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Утверждены Приказом ООО «</w:t>
      </w:r>
      <w:proofErr w:type="spellStart"/>
      <w:r>
        <w:rPr>
          <w:sz w:val="24"/>
          <w:szCs w:val="24"/>
        </w:rPr>
        <w:t>Анапское</w:t>
      </w:r>
      <w:proofErr w:type="spellEnd"/>
      <w:r>
        <w:rPr>
          <w:sz w:val="24"/>
          <w:szCs w:val="24"/>
        </w:rPr>
        <w:t xml:space="preserve"> взморье»</w:t>
      </w: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Положения о продукте отеля «</w:t>
      </w:r>
      <w:proofErr w:type="spellStart"/>
      <w:r w:rsidR="00423F90">
        <w:rPr>
          <w:sz w:val="24"/>
          <w:szCs w:val="24"/>
        </w:rPr>
        <w:t>Фио</w:t>
      </w:r>
      <w:proofErr w:type="spellEnd"/>
      <w:r w:rsidR="00423F90">
        <w:rPr>
          <w:sz w:val="24"/>
          <w:szCs w:val="24"/>
        </w:rPr>
        <w:t xml:space="preserve"> Лето</w:t>
      </w:r>
      <w:r>
        <w:rPr>
          <w:sz w:val="24"/>
          <w:szCs w:val="24"/>
        </w:rPr>
        <w:t xml:space="preserve">» </w:t>
      </w:r>
    </w:p>
    <w:p w:rsidR="00BF14C6" w:rsidRDefault="00423F90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№ 237</w:t>
      </w:r>
      <w:r w:rsidR="00BF14C6">
        <w:rPr>
          <w:sz w:val="24"/>
          <w:szCs w:val="24"/>
        </w:rPr>
        <w:t xml:space="preserve"> от 19.04.2019г.</w:t>
      </w: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Анапское</w:t>
      </w:r>
      <w:proofErr w:type="spellEnd"/>
      <w:r>
        <w:rPr>
          <w:sz w:val="24"/>
          <w:szCs w:val="24"/>
        </w:rPr>
        <w:t xml:space="preserve"> взморье»</w:t>
      </w: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</w:p>
    <w:p w:rsidR="00BF14C6" w:rsidRP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_______________А.М. </w:t>
      </w:r>
      <w:proofErr w:type="spellStart"/>
      <w:r>
        <w:rPr>
          <w:sz w:val="24"/>
          <w:szCs w:val="24"/>
        </w:rPr>
        <w:t>Шуневич</w:t>
      </w:r>
      <w:proofErr w:type="spellEnd"/>
    </w:p>
    <w:p w:rsid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center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P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240" w:beforeAutospacing="0" w:after="120" w:afterAutospacing="0"/>
        <w:ind w:left="432" w:hanging="432"/>
        <w:jc w:val="center"/>
        <w:textAlignment w:val="auto"/>
        <w:rPr>
          <w:rFonts w:ascii="Gotham Pro" w:hAnsi="Gotham Pro" w:cs="Gotham Pro"/>
          <w:i/>
          <w:sz w:val="96"/>
          <w:szCs w:val="96"/>
        </w:rPr>
      </w:pPr>
    </w:p>
    <w:p w:rsid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240" w:beforeAutospacing="0" w:after="120" w:afterAutospacing="0"/>
        <w:ind w:left="432" w:hanging="432"/>
        <w:jc w:val="center"/>
        <w:textAlignment w:val="auto"/>
        <w:rPr>
          <w:rFonts w:ascii="Gotham Pro" w:hAnsi="Gotham Pro" w:cs="Gotham Pro"/>
          <w:i/>
          <w:sz w:val="96"/>
          <w:szCs w:val="96"/>
        </w:rPr>
      </w:pPr>
    </w:p>
    <w:p w:rsidR="00BF14C6" w:rsidRP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240" w:beforeAutospacing="0" w:after="120" w:afterAutospacing="0"/>
        <w:ind w:left="432" w:hanging="432"/>
        <w:jc w:val="center"/>
        <w:textAlignment w:val="auto"/>
        <w:rPr>
          <w:rFonts w:ascii="Gotham Pro" w:hAnsi="Gotham Pro" w:cs="Gotham Pro"/>
          <w:b w:val="0"/>
          <w:i/>
          <w:sz w:val="72"/>
          <w:szCs w:val="72"/>
        </w:rPr>
      </w:pPr>
      <w:r w:rsidRPr="00BF14C6">
        <w:rPr>
          <w:rFonts w:ascii="Gotham Pro" w:hAnsi="Gotham Pro" w:cs="Gotham Pro"/>
          <w:b w:val="0"/>
          <w:i/>
          <w:sz w:val="96"/>
          <w:szCs w:val="96"/>
          <w:u w:val="single"/>
        </w:rPr>
        <w:t>ПРАВИЛА</w:t>
      </w:r>
      <w:r w:rsidRPr="00BF14C6">
        <w:rPr>
          <w:rFonts w:ascii="Gotham Pro" w:hAnsi="Gotham Pro" w:cs="Gotham Pro"/>
          <w:b w:val="0"/>
          <w:i/>
          <w:sz w:val="96"/>
          <w:szCs w:val="96"/>
          <w:u w:val="single"/>
        </w:rPr>
        <w:br/>
      </w:r>
      <w:r w:rsidR="00C32A87">
        <w:rPr>
          <w:rFonts w:ascii="Gotham Pro" w:hAnsi="Gotham Pro" w:cs="Gotham Pro"/>
          <w:b w:val="0"/>
          <w:i/>
          <w:sz w:val="72"/>
          <w:szCs w:val="72"/>
        </w:rPr>
        <w:t>пользования парковкой отеля</w:t>
      </w:r>
      <w:r w:rsidRPr="00BF14C6">
        <w:rPr>
          <w:rFonts w:ascii="Gotham Pro" w:hAnsi="Gotham Pro" w:cs="Gotham Pro"/>
          <w:b w:val="0"/>
          <w:i/>
          <w:sz w:val="72"/>
          <w:szCs w:val="72"/>
        </w:rPr>
        <w:t xml:space="preserve"> «</w:t>
      </w:r>
      <w:proofErr w:type="spellStart"/>
      <w:r w:rsidR="00423F90" w:rsidRPr="00423F90">
        <w:rPr>
          <w:rFonts w:ascii="Gotham Pro" w:hAnsi="Gotham Pro" w:cs="Gotham Pro"/>
          <w:sz w:val="72"/>
          <w:szCs w:val="72"/>
          <w:lang w:val="en-US"/>
        </w:rPr>
        <w:t>Fioleto</w:t>
      </w:r>
      <w:proofErr w:type="spellEnd"/>
      <w:r w:rsidRPr="00BF14C6">
        <w:rPr>
          <w:rFonts w:ascii="Gotham Pro" w:hAnsi="Gotham Pro" w:cs="Gotham Pro"/>
          <w:b w:val="0"/>
          <w:i/>
          <w:sz w:val="72"/>
          <w:szCs w:val="72"/>
        </w:rPr>
        <w:t>»</w:t>
      </w:r>
    </w:p>
    <w:p w:rsidR="00BF14C6" w:rsidRPr="00BF14C6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b w:val="0"/>
          <w:i/>
          <w:sz w:val="72"/>
          <w:szCs w:val="72"/>
        </w:rPr>
      </w:pPr>
    </w:p>
    <w:p w:rsidR="00BF14C6" w:rsidRPr="00BF14C6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i/>
          <w:sz w:val="96"/>
          <w:szCs w:val="96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C32A87" w:rsidRDefault="00C32A87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Pr="00EA68F8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sz w:val="24"/>
          <w:szCs w:val="24"/>
        </w:rPr>
      </w:pPr>
    </w:p>
    <w:p w:rsidR="00C32A87" w:rsidRDefault="00C32A87" w:rsidP="00C32A87">
      <w:pPr>
        <w:spacing w:line="276" w:lineRule="auto"/>
        <w:jc w:val="both"/>
        <w:rPr>
          <w:rFonts w:ascii="Gotham Pro" w:hAnsi="Gotham Pro" w:cs="Gotham Pro"/>
          <w:b/>
          <w:sz w:val="24"/>
          <w:szCs w:val="24"/>
          <w:u w:val="single"/>
          <w:shd w:val="clear" w:color="auto" w:fill="FFFFFF"/>
        </w:rPr>
      </w:pPr>
    </w:p>
    <w:p w:rsidR="00C32A87" w:rsidRDefault="00C32A87" w:rsidP="00C32A87">
      <w:pPr>
        <w:spacing w:line="276" w:lineRule="auto"/>
        <w:jc w:val="both"/>
        <w:rPr>
          <w:rFonts w:ascii="Gotham Pro" w:hAnsi="Gotham Pro" w:cs="Gotham Pro"/>
          <w:b/>
          <w:sz w:val="24"/>
          <w:szCs w:val="24"/>
          <w:u w:val="single"/>
          <w:shd w:val="clear" w:color="auto" w:fill="FFFFFF"/>
        </w:rPr>
      </w:pPr>
    </w:p>
    <w:p w:rsidR="00C32A87" w:rsidRPr="00DD08CC" w:rsidRDefault="00C32A87" w:rsidP="00C32A87">
      <w:pPr>
        <w:spacing w:line="276" w:lineRule="auto"/>
        <w:jc w:val="both"/>
        <w:rPr>
          <w:rFonts w:ascii="Gotham Pro" w:hAnsi="Gotham Pro" w:cs="Gotham Pro"/>
          <w:b/>
          <w:sz w:val="24"/>
          <w:szCs w:val="24"/>
          <w:u w:val="single"/>
          <w:shd w:val="clear" w:color="auto" w:fill="FFFFFF"/>
        </w:rPr>
      </w:pP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b/>
          <w:sz w:val="24"/>
          <w:szCs w:val="24"/>
          <w:lang w:val="ru-RU"/>
        </w:rPr>
      </w:pPr>
      <w:r w:rsidRPr="00DD08CC">
        <w:rPr>
          <w:rFonts w:ascii="Gotham Pro" w:hAnsi="Gotham Pro" w:cs="Gotham Pro"/>
          <w:b/>
          <w:sz w:val="24"/>
          <w:szCs w:val="24"/>
          <w:lang w:val="ru-RU"/>
        </w:rPr>
        <w:lastRenderedPageBreak/>
        <w:t>1. Общие положения.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Настоящие Правила (далее — Правила) пользования платной не охраняемой парковкой (далее—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Па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>рковка), расположенной на территории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 (далее — Отель), определяют порядок и условия пользования местами Парковки, а также права и обязанности гостей (далее — Гости), пользующихся услугами Парковки. Парковка обеспечивает выполнение следующих основных функций: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— регистрация пропуска Гостей (въезд) на территорию Парковки, с обязательной выдачей парковочного абонемента пользователям Парковки разовой категории;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- расчет за услуги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осуществляется на стойке администратора службы приема и размещения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регистрация пропуска Гостей (выезд) с территории платной парковки. С тарифами на услуги Парковки Гость может ознакомиться при въезде на Парковку, на информационных стендах, расположенных в общедоступных местах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». 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1.1. Въезд/выезд на территорию/с территории Парковки, Отелем может приостанавливаться по техническим причинам — поломка оборудования, отключение электроэнергии, при чрезвычайных ситуациях и ДТП, а также при проведении сотрудниками ГИБДД МВД РФ мероприятий предусмотренных законодательством «О государственной охране». В этом случае работник частной охранной организации (Далее Работник ЧОО) пропускает Гостей, сверяясь с их парковочными талонами.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1.2. На территории Парковки запрещается: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осуществлять любые виды коммерческой и иной деятельности, без письменного согласования и/или заключения соответствующего договора с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- использовать территорию Парковки в любых иных целях кроме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транспортных средств, в том числе устраивать места отдыха, собрания, митинги, рекламные и маркетинговые акции, проводить обучение или совершенствовать мастерство вождения транспортных средств без письменного разрешения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загромождать проезды и выезды с территории Парковки;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оставлять (парковать) транспортные средства при наличии утечки ГСМ;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пользоваться открытым огнем;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передавать парковочные билеты/абонементы третьим лицам, обменивать их на любые другие парковочные билеты/абонементы у третьих лиц, пользоваться услугами третьих лиц, предлагающих обмен парковочных билетов/абонементов;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- размещать транспортные средства на территории Парковки, создавая препятствия движению других транспортных средств. Общество оставляет за собой право перемещать (эвакуировать) такие транспортные средства, в том числе с использованием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спец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. техники; 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размещать транспортные средства ближе 2-х метров к входным дверям трансформаторных подстанций, ГРЩ и других электроустановок.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1.3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Н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а территорию Парковки доступ для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запрещен: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1.3.1. Пользователям разовой категории (не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имеющих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парковочного абонемента):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составов транспортных средств, транспортных сре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дств с пр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>ицепами, кроме автомобилей поставщиков продукции расположенных на территории объектов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транспортных средств в аварийном состоянии, со значительными кузовными повреждениями, на буксире;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транспортных средств без государственных регистрационных знаков;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1.3.2. Держателю парковочного абонемента: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lastRenderedPageBreak/>
        <w:t>- транспортных средств, максимальные габариты которых превышают 3 м. по высоте;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составов транспортных средств, транспортных сре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дств с пр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>ицепами;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транспортных средств в аварийном состоянии, со значительными кузовными повреждениями, на буксире;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транспортных средств без государственных регистрационных знаков;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1.4. На всей территории Парковки водители и пешеходы обязаны соблюдать правила дорожного движения и правила парковки. При движении на транспортном средстве по территории Парковки соблюдать скорость не более 5 км/ч.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1.5. Территория Парковки контролируется видеокамерами и работниками охр</w:t>
      </w:r>
      <w:r w:rsidR="00C55DE9">
        <w:rPr>
          <w:rFonts w:ascii="Gotham Pro" w:hAnsi="Gotham Pro" w:cs="Gotham Pro"/>
          <w:sz w:val="24"/>
          <w:szCs w:val="24"/>
          <w:lang w:val="ru-RU"/>
        </w:rPr>
        <w:t>анных предприятий</w:t>
      </w:r>
      <w:r w:rsidRPr="00DD08CC">
        <w:rPr>
          <w:rFonts w:ascii="Gotham Pro" w:hAnsi="Gotham Pro" w:cs="Gotham Pro"/>
          <w:sz w:val="24"/>
          <w:szCs w:val="24"/>
          <w:lang w:val="ru-RU"/>
        </w:rPr>
        <w:t>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u w:val="single"/>
          <w:lang w:val="ru-RU"/>
        </w:rPr>
      </w:pPr>
      <w:r w:rsidRPr="00DD08CC">
        <w:rPr>
          <w:rFonts w:ascii="Gotham Pro" w:hAnsi="Gotham Pro" w:cs="Gotham Pro"/>
          <w:sz w:val="24"/>
          <w:szCs w:val="24"/>
          <w:u w:val="single"/>
          <w:lang w:val="ru-RU"/>
        </w:rPr>
        <w:t>1.6. Размещение транспортного средства на территории Парковки не является заключением договора хранения. Общество и организаторы парковки не несут ответственности за сохранность транспортных средств или иного имущества размещенного на территории Парковки, в том числе оставленного в транспортных средствах.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b/>
          <w:sz w:val="24"/>
          <w:szCs w:val="24"/>
          <w:lang w:val="ru-RU"/>
        </w:rPr>
      </w:pPr>
      <w:r w:rsidRPr="00DD08CC">
        <w:rPr>
          <w:rFonts w:ascii="Gotham Pro" w:hAnsi="Gotham Pro" w:cs="Gotham Pro"/>
          <w:b/>
          <w:sz w:val="24"/>
          <w:szCs w:val="24"/>
          <w:lang w:val="ru-RU"/>
        </w:rPr>
        <w:t>2. Правила пользования Парковкой для пользователей разовой категории (Гости, получающие парковочный билет на въезде и сдающие его на выезде, не имеющие парковочного абонемента):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2.1. Для въезда на Парковку на территорию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», необходимо: получить заполненный парковочный абонемент на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въездном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КПП. После открытия шлагбаума въехать на территорию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» и поставить автомобиль на одном из свободных мест для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>, строго соблюдая разметку, дорожные знаки и указатели. Обязательно сохранять парковочный билет до выезда с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2.2. Пребывание на территории Парковки транспортного средства, с момента получения парковочного билета, считается заключением с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 публичного договора на оказание платных услуг по организации временного размещения транспортного средства на территории Парковки на условиях, изложенных в настоящих Правилах.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2.3. Оплата: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Оплата за услуги Парковки расположенных на территории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», производится как наличными денежными средствами, та</w:t>
      </w:r>
      <w:r>
        <w:rPr>
          <w:rFonts w:ascii="Gotham Pro" w:hAnsi="Gotham Pro" w:cs="Gotham Pro"/>
          <w:sz w:val="24"/>
          <w:szCs w:val="24"/>
          <w:lang w:val="ru-RU"/>
        </w:rPr>
        <w:t xml:space="preserve">к и банковскими картами. Расчет 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за услуги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производится на стойке администратора службы приема и размещения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». По завершении оплаты, выдаётся фискальный чек.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Плата не взимается: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- первые 60 минут пребывания на территории Парковки (далее — время бесплатного пребывания). По превышению данного времени, необходимо оплатить время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полностью, согласно действующим тарифам;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>
        <w:rPr>
          <w:rFonts w:ascii="Gotham Pro" w:hAnsi="Gotham Pro" w:cs="Gotham Pro"/>
          <w:sz w:val="24"/>
          <w:szCs w:val="24"/>
          <w:lang w:val="ru-RU"/>
        </w:rPr>
        <w:t>- п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о превышению времени бесплатного пребывания, необходимо оплатить время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полностью, согласно действующим тарифам. В течение неоплаченного периода следует принять решение о пользовании услугами Парковки, в случае несогласия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с Правилами и/или действующими тарифами на услуги Парковки‚ следует немедленно покинуть  территорию 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2.4. Расчёт стоимости Парковки осуществляется согласно действующим тарифам, утвержденным локальными нормативными актами Общества.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2.5. Все цены на услуги Парковки указаны с учетом НДС 20%.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2.6. Для выезда с Парковки необходимо: убедиться, что не превышен лимит времени бесплатного пребывания на территории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2.7. Если лимит превышен, необходимо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оплатить стоимость полученных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услуг Парковки. После этого, необходимо подъехать к выездному КПП и предъявить </w:t>
      </w:r>
      <w:r w:rsidRPr="00DD08CC">
        <w:rPr>
          <w:rFonts w:ascii="Gotham Pro" w:hAnsi="Gotham Pro" w:cs="Gotham Pro"/>
          <w:sz w:val="24"/>
          <w:szCs w:val="24"/>
          <w:lang w:val="ru-RU"/>
        </w:rPr>
        <w:lastRenderedPageBreak/>
        <w:t>охраннику чек дополнительной оплаты.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2.8. При утере парковочного билета: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- Гость уведомляет службу приема и размещения и получает дубликат фискального чека. На основании чека оплаты, Гость получает право на парковку за оставшийся ранее оплаченный срок проживания.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2.9.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Для получения льготных условий оплаты услуг парковки в соответствии со ст. 15 Федерального закона от 24.11.1995г. № 181—ФЗ «О социальной защите инвалидов в РФ» гостю необходимо обратиться на стойке администратора службы приема и размещения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   для обнуления парковочного билета, предоставив соответствующие документы (справку об инвалидности, иной документ, подтверждающий право на получение услуги на льготных условиях, в соответствии локальными нормативными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актами Общества). 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2.10. Штрафные санкции за нарушение Правил пропускного режима, правил Парковки транспортных средств, установленного на территории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», при условии наличия видео и/или  фото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фиксации, доказывающих факт нарушения, применяются согласно действующим тарифам на момент нарушения.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 Правила пользования Парковкой для пользователей постоянной категории (Гости, получающие парковочный абонемент «на руки» в длительное пользование):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3.1. Все цены указаны с учетом НДС 20%.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3.2. Для получения парковочного абонемента в длительное пользование для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автотранспорта физических лиц, являющихся работниками подрядных и сторонних организаций, необходимо направить письмо, подписанное руководителем или уполномоченным лицом на адрес Общества.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3.3. Для получения парковочного абонемента в длительное пользование Арендаторам помещений необходимо предоставить на стойке администратора службы приема и размещения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»    документы, подтверждающие право аренды или справку—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по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>дтверждение.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3.4. Для получения парковочного абонемента, Гостю необходимо обратиться на стойке администратора службы приема и размещения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»; по оплате Парковки,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оплатив данную услугу согласно действующим тарифам.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3.5. Держатель парковочного абонемента должен соблюдать последовательность «въезд» -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«выезд», где количество въездов и выездов должно совпадать. При нарушении данной последовательности, «въезд» или «выезд» транспортного средства с Парковки будет невозможен.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3.5.1. В случае въезда по разовому парковочному билету, выезд должен быть осуществлен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по парковочному абонементу после его оплаты согласно действующим тарифам.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3.5.2. В случае технических сбоев (отключение электроэнергии, нарушения в работе системы и т.д.), держатель парковочного абонемента обязан сообщить на стойке администратора службы приема и размещения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», номер парковочного абонемента для восстановления последовательности «въезд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»-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>«выезд». А также, в случае необходимости, соблюдать указания охранников.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3.6. Для въезда необходимо подъехать к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въездному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КПП и получить парковочный абонемент разовой категории. После открытия шлагбаума въехать на парковку и поставить автомобиль на одном из свободных мест для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>, строго соблюдая разметку, дорожные знаки и указатели. После осуществления парковки автотранспортного средства необходимо оплатить весь период парковки на стойке службы приема и размещения.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3.7. Для выезда необходимо подъехать к КПП и предъявить охраннику оплаченный фискальный чек и парковочный абонемент,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3.8. Стоимость услуг для постоянной категории гостей определяется согласно </w:t>
      </w:r>
      <w:r w:rsidRPr="00DD08CC">
        <w:rPr>
          <w:rFonts w:ascii="Gotham Pro" w:hAnsi="Gotham Pro" w:cs="Gotham Pro"/>
          <w:sz w:val="24"/>
          <w:szCs w:val="24"/>
          <w:lang w:val="ru-RU"/>
        </w:rPr>
        <w:lastRenderedPageBreak/>
        <w:t>утвержденным Обществом тарифам, действующим на момент оказания услуги Парковки;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3.9. Абонентская плата взимается за календарный месяц (предоплата).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Под календарным месяцем подразумевается период времени в 28,29‚30,31календарных дней с даты оплаты парковочного абонемента, и зависит от количества дней в месяце, в котором оплачен парковочный абонемент (например, оплачен 15 февраля _ период времени действия 28 дней, до 14 марта оплачен 10 марта — период времени действия 31 день, до 09 апреля).</w:t>
      </w:r>
      <w:proofErr w:type="gramEnd"/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Количество въездов—выездов на Парковку в течение оплаченного периода неограниченно.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3.10. Информацию об окончании действия парковочного абонемента пользователь увидит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на парковочном абонементе или на КПП   (въезд/выезд). Продлить действие парковочного абонемента пользователь может только лично и только при предъявлении предыдущего абонемента.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3.11. В случае если по истечении оплаченного периода оказания услуг, транспортное средство пользователя находится на территории Парковки и пользователь не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произвел оплату за оказания услуг выехать транспортное средство с парковки сможет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только после полной оплаты стоимости абонентской платы. В этом случае стоимость расчета для постоянной категории определяется согласно утвержденным тарифам, действующим на момент оказания услуги Парковки с момента въезда транспортного средства на территорию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3.12.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Оплатить стоимость абонентской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платы на новый период времени можно на стойке администратора службы приема и размещения отеля «</w:t>
      </w:r>
      <w:proofErr w:type="spellStart"/>
      <w:r>
        <w:rPr>
          <w:rFonts w:ascii="Gotham Pro" w:hAnsi="Gotham Pro" w:cs="Gotham Pro"/>
          <w:sz w:val="24"/>
          <w:szCs w:val="24"/>
        </w:rPr>
        <w:t>Fioleto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»;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3.13. При утере парковочного абонемента необходимо обратиться на пост охраны КПП   и получить дубликат парковочного абонемента и оплатить период парковки на стойке приема и размещения гостей.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3.14. При нарушении настоящих Правил, а также требований пропускного и внутри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объектового режима, установленного на территории парковки, парковочный, абонемент может быть заблокирован. Это осуществляется при условии наличия видео и/или фото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фиксации, доказывающих факт нарушения, составленного комиссионного акта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о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выявлением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нарушении (данное правило распространяется на все категории лиц: гостей проживающих и не проживающих на территории курорта, физических лиц являющихся работниками подрядных и сторонних организаций, физических лиц, являющихся работниками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Взморье»). Для получения нового парковочного абонемента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необходимо заново произвести действия, указанные в пунктах 4.2 или 4.3 Правил‚ в зависимости от категории держателей абонементов.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b/>
          <w:sz w:val="24"/>
          <w:szCs w:val="24"/>
          <w:lang w:val="ru-RU"/>
        </w:rPr>
      </w:pPr>
      <w:r w:rsidRPr="00DD08CC">
        <w:rPr>
          <w:rFonts w:ascii="Gotham Pro" w:hAnsi="Gotham Pro" w:cs="Gotham Pro"/>
          <w:b/>
          <w:sz w:val="24"/>
          <w:szCs w:val="24"/>
          <w:lang w:val="ru-RU"/>
        </w:rPr>
        <w:t>4. Обязанности лиц, пользующихся услугами Парковки: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4.1. Соблюдать настоящие Правила.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42. Обеспечивать своевременный вызов сотрудников ГИ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БДД дл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я составления акта о совершении дорожно-транспортного происшествия, в случае если в результате погибли или ранены люди. В остальных случаях, вызывающих разногласия участников 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дорожно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>—транспортного происшествия, водитель, причастный к нему, обязан записать фамилии и адреса очевидцев и сообщить в полицию, для получения указаний сотрудника полиции о месте оформления дорожно-транспортного происшествия, предварительно выполнив алгоритм действий, предусмотренный ПДД;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4.3. Сохранять парковочный билет и кассовый чек, подтверждающий факт оплаты услуг парковки, до выезда с контролируемой территории Парковки. Парковочный абонемент необходимо сохранять на весь период его действия.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lastRenderedPageBreak/>
        <w:t>4.4. Не передавать парковочный билет/абонемент третьим лицам, не производить обмена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на аналогичный билет/абонемент и не пользоваться услугами третьих лиц, предлагающих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свои парковочные билеты/абонементы;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4.5. Соблюдать схему движения транспортных средств по территории Парковки и размещать транспортные средства на местах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 строгом соответствии с линиями разметки;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4.6. Выполнять требования уполномоченных сотрудников Общества в части соблюдения настоящих Правил;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4.7. Соблюдать требования пожарной безопасности на территории Парковки;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4.8. Соблюдать чистоту и порядок на территории Парковки;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4.9. Бережно относиться к оборудованию Парковки; в случае порчи имущества, Гость обязан возместить Обществу стоимость ущерба. Для установления самого факта причинения ущерба, необходимо зафиксировать факт причинения ущерба (составление акта с участием Гостя, представителя Общества, представителя Управления безопасности; комиссионное обследование, фото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фиксация, оценка стоимости). В случае длительной процедуры оценки ущерба, Гость будет уведомлен о размере стоимости ущерба посредством телефонной связи. По факту выставления счёта, Гость обязан возместить стоимость ущерба. В случае отказа Гостя признавать факт порчи имущества и возмещать стоимость ущерба, на место происшествия вызывается сотрудник ОВД.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4.10. Соблюдать общественный порядок на территории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4.11. Оплачивать услуги парковки на условиях, установленных правилами оказания услуг парковки по тарифам, утвержденным Приказом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 и действующим на дату получения услуг.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4.12. Возмещать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 стоимость ущерба, причиненного утерей или порчей парковочного билета/абонемента (потеря его контактных свойств, повреждение носителя и т.д.) на условиях, установленных данными Правилами в размере, рассчитываемом и утверждаемом Обществом.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4.13. Выполнять требования пропускного и внутри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объектового режимов, установленных на территории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5. Перечень нарушений пропускного и внутри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объектового режима для гостей с использованием транспортных средств: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5.1. Использование парковочного билета/абонемента не в соответствии указанному в нем транспортному средству.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5.2. Передача парковочного билета/абонемента третьим лицам для проезда на ином ТС. 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5.3. Нарушение ПДД на территории Отеля.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5.4. Перегораживание транспортным средством въезда и выезда на территории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5.5. </w:t>
      </w:r>
      <w:r>
        <w:rPr>
          <w:rFonts w:ascii="Gotham Pro" w:hAnsi="Gotham Pro" w:cs="Gotham Pro"/>
          <w:sz w:val="24"/>
          <w:szCs w:val="24"/>
          <w:lang w:val="ru-RU"/>
        </w:rPr>
        <w:t>Парковка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транспортного средства на не предназначенном для этого месте.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5.6. Попытка или осуществление несанкционированного выезда без оплаты стоянки.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5.7. Оказание содействия третьим лицам с целью несанкционированного выезда без оплаты стоянки.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6. Перечень нарушений пропускного, внутри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объектового режима для работников и подрядных организаций ООО «</w:t>
      </w:r>
      <w:proofErr w:type="spellStart"/>
      <w:r w:rsidRPr="00DD08CC">
        <w:rPr>
          <w:rFonts w:ascii="Gotham Pro" w:hAnsi="Gotham Pro" w:cs="Gotham Pro"/>
          <w:sz w:val="24"/>
          <w:szCs w:val="24"/>
          <w:lang w:val="ru-RU"/>
        </w:rPr>
        <w:t>Анапское</w:t>
      </w:r>
      <w:proofErr w:type="spellEnd"/>
      <w:r w:rsidRPr="00DD08CC">
        <w:rPr>
          <w:rFonts w:ascii="Gotham Pro" w:hAnsi="Gotham Pro" w:cs="Gotham Pro"/>
          <w:sz w:val="24"/>
          <w:szCs w:val="24"/>
          <w:lang w:val="ru-RU"/>
        </w:rPr>
        <w:t xml:space="preserve"> Взморье» с использованием транспортных средств: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>
        <w:rPr>
          <w:rFonts w:ascii="Gotham Pro" w:hAnsi="Gotham Pro" w:cs="Gotham Pro"/>
          <w:sz w:val="24"/>
          <w:szCs w:val="24"/>
          <w:lang w:val="ru-RU"/>
        </w:rPr>
        <w:t xml:space="preserve">6.1.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Передача и использование парковочного билета/абонемента, зарегистрированного наличный транспорт возможна только водителям данного ТС.</w:t>
      </w:r>
      <w:proofErr w:type="gramEnd"/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6.2. Передача и использование </w:t>
      </w:r>
      <w:proofErr w:type="gramStart"/>
      <w:r w:rsidRPr="00DD08CC">
        <w:rPr>
          <w:rFonts w:ascii="Gotham Pro" w:hAnsi="Gotham Pro" w:cs="Gotham Pro"/>
          <w:sz w:val="24"/>
          <w:szCs w:val="24"/>
          <w:lang w:val="ru-RU"/>
        </w:rPr>
        <w:t>парковочного билета/абонемента, зарегистрированного на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служебный транспорт запрещена</w:t>
      </w:r>
      <w:proofErr w:type="gramEnd"/>
      <w:r w:rsidRPr="00DD08CC">
        <w:rPr>
          <w:rFonts w:ascii="Gotham Pro" w:hAnsi="Gotham Pro" w:cs="Gotham Pro"/>
          <w:sz w:val="24"/>
          <w:szCs w:val="24"/>
          <w:lang w:val="ru-RU"/>
        </w:rPr>
        <w:t>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lastRenderedPageBreak/>
        <w:t>6.3. Передача и использование парковочного билета/абонемента не в соответствии указанному в нем транспортному средству.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6.4. Нарушение ПДД на территории пропускного и внутри</w:t>
      </w:r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  <w:r w:rsidRPr="00DD08CC">
        <w:rPr>
          <w:rFonts w:ascii="Gotham Pro" w:hAnsi="Gotham Pro" w:cs="Gotham Pro"/>
          <w:sz w:val="24"/>
          <w:szCs w:val="24"/>
          <w:lang w:val="ru-RU"/>
        </w:rPr>
        <w:t>объектового режима.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6.5. Перегораживание транспортным средством въезда и выезда на территории Парковки.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>6.6. Попытка или осуществление несанкционированного выезда без оплаты стоянки.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6.7. Оказание содействия третьим лицам с целью несанкционированного выезда без оплаты </w:t>
      </w:r>
      <w:r>
        <w:rPr>
          <w:rFonts w:ascii="Gotham Pro" w:hAnsi="Gotham Pro" w:cs="Gotham Pro"/>
          <w:sz w:val="24"/>
          <w:szCs w:val="24"/>
          <w:lang w:val="ru-RU"/>
        </w:rPr>
        <w:t>парковки</w:t>
      </w:r>
      <w:r w:rsidRPr="00DD08CC">
        <w:rPr>
          <w:rFonts w:ascii="Gotham Pro" w:hAnsi="Gotham Pro" w:cs="Gotham Pro"/>
          <w:sz w:val="24"/>
          <w:szCs w:val="24"/>
          <w:lang w:val="ru-RU"/>
        </w:rPr>
        <w:t>.</w:t>
      </w:r>
    </w:p>
    <w:p w:rsidR="00C32A87" w:rsidRPr="00DD08CC" w:rsidRDefault="00C32A87" w:rsidP="00C32A87">
      <w:pPr>
        <w:pStyle w:val="PreformattedText"/>
        <w:jc w:val="both"/>
        <w:rPr>
          <w:rFonts w:ascii="Gotham Pro" w:hAnsi="Gotham Pro" w:cs="Gotham Pro"/>
          <w:sz w:val="24"/>
          <w:szCs w:val="24"/>
          <w:lang w:val="ru-RU"/>
        </w:rPr>
      </w:pPr>
      <w:r w:rsidRPr="00DD08CC">
        <w:rPr>
          <w:rFonts w:ascii="Gotham Pro" w:hAnsi="Gotham Pro" w:cs="Gotham Pro"/>
          <w:sz w:val="24"/>
          <w:szCs w:val="24"/>
          <w:lang w:val="ru-RU"/>
        </w:rPr>
        <w:t xml:space="preserve">6.8. </w:t>
      </w:r>
      <w:r>
        <w:rPr>
          <w:rFonts w:ascii="Gotham Pro" w:hAnsi="Gotham Pro" w:cs="Gotham Pro"/>
          <w:sz w:val="24"/>
          <w:szCs w:val="24"/>
          <w:lang w:val="ru-RU"/>
        </w:rPr>
        <w:t>Парковка</w:t>
      </w:r>
      <w:r w:rsidRPr="00DD08CC">
        <w:rPr>
          <w:rFonts w:ascii="Gotham Pro" w:hAnsi="Gotham Pro" w:cs="Gotham Pro"/>
          <w:sz w:val="24"/>
          <w:szCs w:val="24"/>
          <w:lang w:val="ru-RU"/>
        </w:rPr>
        <w:t xml:space="preserve"> транспортного средства на двух и более парковочных местах, в случае, если оплачено только одно парковочное место.</w:t>
      </w:r>
    </w:p>
    <w:p w:rsidR="002A52F4" w:rsidRDefault="002A52F4" w:rsidP="00C32A87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textAlignment w:val="auto"/>
      </w:pPr>
    </w:p>
    <w:sectPr w:rsidR="002A52F4" w:rsidSect="002A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otham Pro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b/>
        <w:color w:val="000000"/>
        <w:sz w:val="24"/>
        <w:szCs w:val="24"/>
        <w:highlight w:val="white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otham Pro" w:eastAsia="Times New Roman" w:hAnsi="Gotham Pro" w:cs="Gotham Pro"/>
        <w:b/>
        <w:bCs/>
        <w:sz w:val="20"/>
        <w:szCs w:val="20"/>
        <w:highlight w:val="lightGray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62"/>
        </w:tabs>
        <w:ind w:left="644" w:hanging="360"/>
      </w:pPr>
      <w:rPr>
        <w:rFonts w:ascii="Symbol" w:hAnsi="Symbol" w:cs="Symbol"/>
        <w:b/>
        <w:color w:val="000000"/>
        <w:sz w:val="24"/>
        <w:szCs w:val="22"/>
        <w:highlight w:val="white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color w:val="000000"/>
        <w:sz w:val="24"/>
        <w:szCs w:val="24"/>
        <w:highlight w:val="whit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color w:val="000000"/>
        <w:sz w:val="24"/>
        <w:szCs w:val="24"/>
        <w:highlight w:val="lightGray"/>
        <w:shd w:val="clear" w:color="auto" w:fill="FFFF0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0"/>
        <w:szCs w:val="20"/>
        <w:highlight w:val="lightGray"/>
        <w:shd w:val="clear" w:color="auto" w:fill="FF0000"/>
        <w:lang w:eastAsia="ru-RU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0"/>
        <w:szCs w:val="20"/>
        <w:highlight w:val="lightGray"/>
        <w:shd w:val="clear" w:color="auto" w:fill="FF0000"/>
        <w:lang w:eastAsia="ru-RU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0"/>
        <w:szCs w:val="20"/>
        <w:highlight w:val="lightGray"/>
        <w:shd w:val="clear" w:color="auto" w:fill="FF0000"/>
        <w:lang w:eastAsia="ru-RU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>
    <w:nsid w:val="033A026A"/>
    <w:multiLevelType w:val="hybridMultilevel"/>
    <w:tmpl w:val="8246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019B"/>
    <w:multiLevelType w:val="hybridMultilevel"/>
    <w:tmpl w:val="77F6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1CEB"/>
    <w:multiLevelType w:val="hybridMultilevel"/>
    <w:tmpl w:val="3424BE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DE04715"/>
    <w:multiLevelType w:val="hybridMultilevel"/>
    <w:tmpl w:val="84A095B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6417206E"/>
    <w:multiLevelType w:val="multi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color w:val="000000"/>
        <w:sz w:val="24"/>
        <w:szCs w:val="24"/>
        <w:highlight w:val="lightGray"/>
        <w:shd w:val="clear" w:color="auto" w:fill="FFFFFF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6B834DBA"/>
    <w:multiLevelType w:val="hybridMultilevel"/>
    <w:tmpl w:val="3928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C547F"/>
    <w:multiLevelType w:val="hybridMultilevel"/>
    <w:tmpl w:val="9954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20EA1"/>
    <w:multiLevelType w:val="hybridMultilevel"/>
    <w:tmpl w:val="D38C273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8A05EA6"/>
    <w:multiLevelType w:val="hybridMultilevel"/>
    <w:tmpl w:val="858A956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4"/>
  </w:num>
  <w:num w:numId="7">
    <w:abstractNumId w:val="16"/>
  </w:num>
  <w:num w:numId="8">
    <w:abstractNumId w:val="8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4C6"/>
    <w:rsid w:val="002A52F4"/>
    <w:rsid w:val="002C29EE"/>
    <w:rsid w:val="00391C5B"/>
    <w:rsid w:val="003E31E8"/>
    <w:rsid w:val="00423F90"/>
    <w:rsid w:val="00BF14C6"/>
    <w:rsid w:val="00C32A87"/>
    <w:rsid w:val="00C55DE9"/>
    <w:rsid w:val="00EB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C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EB6B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B6BA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Standard"/>
    <w:next w:val="a"/>
    <w:link w:val="30"/>
    <w:qFormat/>
    <w:rsid w:val="00BF14C6"/>
    <w:pPr>
      <w:tabs>
        <w:tab w:val="num" w:pos="0"/>
      </w:tabs>
      <w:spacing w:before="100" w:after="100"/>
      <w:outlineLvl w:val="2"/>
    </w:pPr>
    <w:rPr>
      <w:rFonts w:ascii="Times New Roman" w:eastAsia="Times New Roman" w:hAnsi="Times New Roman" w:cs="Times New Roman"/>
      <w:b/>
      <w:bCs/>
      <w:szCs w:val="28"/>
    </w:rPr>
  </w:style>
  <w:style w:type="paragraph" w:styleId="4">
    <w:name w:val="heading 4"/>
    <w:basedOn w:val="a"/>
    <w:next w:val="a0"/>
    <w:link w:val="40"/>
    <w:qFormat/>
    <w:rsid w:val="00423F90"/>
    <w:pPr>
      <w:keepNext/>
      <w:keepLines/>
      <w:widowControl/>
      <w:tabs>
        <w:tab w:val="num" w:pos="0"/>
      </w:tabs>
      <w:overflowPunct w:val="0"/>
      <w:spacing w:before="240" w:after="40"/>
      <w:ind w:left="1584"/>
      <w:contextualSpacing/>
      <w:textAlignment w:val="auto"/>
      <w:outlineLvl w:val="3"/>
    </w:pPr>
    <w:rPr>
      <w:rFonts w:eastAsia="Arial"/>
      <w:b/>
      <w:bCs/>
      <w:i/>
      <w:iCs/>
      <w:color w:val="00000A"/>
      <w:sz w:val="24"/>
      <w:szCs w:val="17"/>
    </w:rPr>
  </w:style>
  <w:style w:type="paragraph" w:styleId="5">
    <w:name w:val="heading 5"/>
    <w:basedOn w:val="a"/>
    <w:next w:val="a0"/>
    <w:link w:val="50"/>
    <w:qFormat/>
    <w:rsid w:val="00423F90"/>
    <w:pPr>
      <w:keepNext/>
      <w:keepLines/>
      <w:widowControl/>
      <w:tabs>
        <w:tab w:val="num" w:pos="0"/>
      </w:tabs>
      <w:overflowPunct w:val="0"/>
      <w:spacing w:before="220" w:after="40"/>
      <w:ind w:left="1008" w:hanging="1008"/>
      <w:contextualSpacing/>
      <w:textAlignment w:val="auto"/>
      <w:outlineLvl w:val="4"/>
    </w:pPr>
    <w:rPr>
      <w:rFonts w:ascii="Arial" w:eastAsia="Arial" w:hAnsi="Arial" w:cs="Arial"/>
      <w:b/>
      <w:bCs/>
      <w:color w:val="00000A"/>
      <w:sz w:val="22"/>
      <w:szCs w:val="17"/>
    </w:rPr>
  </w:style>
  <w:style w:type="paragraph" w:styleId="6">
    <w:name w:val="heading 6"/>
    <w:basedOn w:val="a"/>
    <w:next w:val="a0"/>
    <w:link w:val="60"/>
    <w:qFormat/>
    <w:rsid w:val="00423F90"/>
    <w:pPr>
      <w:keepNext/>
      <w:keepLines/>
      <w:widowControl/>
      <w:tabs>
        <w:tab w:val="num" w:pos="0"/>
      </w:tabs>
      <w:overflowPunct w:val="0"/>
      <w:spacing w:before="200" w:after="40"/>
      <w:ind w:left="1152" w:hanging="1152"/>
      <w:contextualSpacing/>
      <w:textAlignment w:val="auto"/>
      <w:outlineLvl w:val="5"/>
    </w:pPr>
    <w:rPr>
      <w:rFonts w:ascii="Arial" w:eastAsia="Arial" w:hAnsi="Arial" w:cs="Arial"/>
      <w:b/>
      <w:bCs/>
      <w:color w:val="00000A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6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B6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BF14C6"/>
    <w:rPr>
      <w:rFonts w:ascii="Times New Roman" w:eastAsia="Times New Roman" w:hAnsi="Times New Roman" w:cs="Times New Roman"/>
      <w:b/>
      <w:bCs/>
      <w:color w:val="00000A"/>
      <w:kern w:val="2"/>
      <w:sz w:val="24"/>
      <w:szCs w:val="28"/>
      <w:lang w:eastAsia="zh-CN" w:bidi="hi-IN"/>
    </w:rPr>
  </w:style>
  <w:style w:type="paragraph" w:styleId="a0">
    <w:name w:val="Body Text"/>
    <w:basedOn w:val="a"/>
    <w:link w:val="a4"/>
    <w:rsid w:val="00BF14C6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BF14C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F14C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qFormat/>
    <w:rsid w:val="00BF14C6"/>
    <w:pPr>
      <w:suppressAutoHyphens w:val="0"/>
      <w:textAlignment w:val="auto"/>
    </w:pPr>
    <w:rPr>
      <w:rFonts w:ascii="Liberation Mono" w:eastAsia="Liberation Mono" w:hAnsi="Liberation Mono" w:cs="Liberation Mono"/>
      <w:kern w:val="0"/>
      <w:lang w:val="en-US" w:bidi="hi-IN"/>
    </w:rPr>
  </w:style>
  <w:style w:type="character" w:customStyle="1" w:styleId="40">
    <w:name w:val="Заголовок 4 Знак"/>
    <w:basedOn w:val="a1"/>
    <w:link w:val="4"/>
    <w:rsid w:val="00423F90"/>
    <w:rPr>
      <w:rFonts w:ascii="Times New Roman" w:eastAsia="Arial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50">
    <w:name w:val="Заголовок 5 Знак"/>
    <w:basedOn w:val="a1"/>
    <w:link w:val="5"/>
    <w:rsid w:val="00423F90"/>
    <w:rPr>
      <w:rFonts w:ascii="Arial" w:eastAsia="Arial" w:hAnsi="Arial" w:cs="Arial"/>
      <w:b/>
      <w:bCs/>
      <w:color w:val="00000A"/>
      <w:kern w:val="2"/>
      <w:szCs w:val="17"/>
      <w:lang w:eastAsia="zh-CN"/>
    </w:rPr>
  </w:style>
  <w:style w:type="character" w:customStyle="1" w:styleId="60">
    <w:name w:val="Заголовок 6 Знак"/>
    <w:basedOn w:val="a1"/>
    <w:link w:val="6"/>
    <w:rsid w:val="00423F90"/>
    <w:rPr>
      <w:rFonts w:ascii="Arial" w:eastAsia="Arial" w:hAnsi="Arial" w:cs="Arial"/>
      <w:b/>
      <w:bCs/>
      <w:color w:val="00000A"/>
      <w:kern w:val="2"/>
      <w:sz w:val="15"/>
      <w:szCs w:val="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2019-06-27T12:22:00Z</cp:lastPrinted>
  <dcterms:created xsi:type="dcterms:W3CDTF">2019-06-27T12:18:00Z</dcterms:created>
  <dcterms:modified xsi:type="dcterms:W3CDTF">2019-06-27T12:23:00Z</dcterms:modified>
</cp:coreProperties>
</file>